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490"/>
        <w:gridCol w:w="4086"/>
      </w:tblGrid>
      <w:tr w:rsidR="008843F7" w:rsidRPr="00E06D95" w:rsidTr="000B0BB6">
        <w:tc>
          <w:tcPr>
            <w:tcW w:w="5490" w:type="dxa"/>
            <w:shd w:val="clear" w:color="auto" w:fill="auto"/>
          </w:tcPr>
          <w:p w:rsidR="00C409E7" w:rsidRPr="007F174C" w:rsidRDefault="00C409E7" w:rsidP="00C409E7">
            <w:pPr>
              <w:pStyle w:val="NoSpacing"/>
              <w:rPr>
                <w:sz w:val="18"/>
                <w:szCs w:val="18"/>
              </w:rPr>
            </w:pPr>
            <w:r w:rsidRPr="007F174C">
              <w:rPr>
                <w:sz w:val="18"/>
                <w:szCs w:val="18"/>
              </w:rPr>
              <w:t>COMSOL BV</w:t>
            </w:r>
          </w:p>
          <w:p w:rsidR="00C409E7" w:rsidRPr="007F174C" w:rsidRDefault="00C409E7" w:rsidP="00C409E7">
            <w:pPr>
              <w:pStyle w:val="NoSpacing"/>
              <w:rPr>
                <w:sz w:val="18"/>
                <w:szCs w:val="18"/>
              </w:rPr>
            </w:pPr>
            <w:proofErr w:type="spellStart"/>
            <w:r w:rsidRPr="007F174C">
              <w:rPr>
                <w:sz w:val="18"/>
                <w:szCs w:val="18"/>
              </w:rPr>
              <w:t>Röntgenlaan</w:t>
            </w:r>
            <w:proofErr w:type="spellEnd"/>
            <w:r w:rsidRPr="007F174C">
              <w:rPr>
                <w:sz w:val="18"/>
                <w:szCs w:val="18"/>
              </w:rPr>
              <w:t xml:space="preserve"> 37</w:t>
            </w:r>
          </w:p>
          <w:p w:rsidR="00C409E7" w:rsidRPr="007F174C" w:rsidRDefault="00C409E7" w:rsidP="00C409E7">
            <w:pPr>
              <w:pStyle w:val="NoSpacing"/>
              <w:rPr>
                <w:sz w:val="18"/>
                <w:szCs w:val="18"/>
              </w:rPr>
            </w:pPr>
            <w:r w:rsidRPr="007F174C">
              <w:rPr>
                <w:sz w:val="18"/>
                <w:szCs w:val="18"/>
              </w:rPr>
              <w:t>2719 DX Zoetermeer</w:t>
            </w:r>
          </w:p>
          <w:p w:rsidR="00C409E7" w:rsidRPr="007F174C" w:rsidRDefault="00C409E7" w:rsidP="00C409E7">
            <w:pPr>
              <w:pStyle w:val="NoSpacing"/>
              <w:rPr>
                <w:sz w:val="18"/>
                <w:szCs w:val="18"/>
              </w:rPr>
            </w:pPr>
            <w:r w:rsidRPr="007F174C">
              <w:rPr>
                <w:sz w:val="18"/>
                <w:szCs w:val="18"/>
              </w:rPr>
              <w:t>Tel: 079 3634230</w:t>
            </w:r>
          </w:p>
          <w:p w:rsidR="00C409E7" w:rsidRPr="007F174C" w:rsidRDefault="00C409E7" w:rsidP="00C409E7">
            <w:pPr>
              <w:pStyle w:val="NoSpacing"/>
              <w:rPr>
                <w:sz w:val="18"/>
                <w:szCs w:val="18"/>
              </w:rPr>
            </w:pPr>
            <w:r w:rsidRPr="007F174C">
              <w:rPr>
                <w:sz w:val="18"/>
                <w:szCs w:val="18"/>
              </w:rPr>
              <w:t xml:space="preserve">Web: </w:t>
            </w:r>
            <w:hyperlink r:id="rId9" w:history="1">
              <w:r w:rsidRPr="007F174C">
                <w:rPr>
                  <w:rStyle w:val="Hyperlink"/>
                  <w:sz w:val="18"/>
                  <w:szCs w:val="18"/>
                </w:rPr>
                <w:t>www.comsol.nl</w:t>
              </w:r>
            </w:hyperlink>
            <w:r w:rsidRPr="007F174C">
              <w:rPr>
                <w:sz w:val="18"/>
                <w:szCs w:val="18"/>
              </w:rPr>
              <w:t xml:space="preserve"> </w:t>
            </w:r>
          </w:p>
          <w:p w:rsidR="00CC72A9" w:rsidRPr="00B23FED" w:rsidRDefault="00C409E7" w:rsidP="00C409E7">
            <w:pPr>
              <w:pStyle w:val="NoSpacing"/>
              <w:contextualSpacing/>
              <w:rPr>
                <w:sz w:val="18"/>
                <w:szCs w:val="18"/>
              </w:rPr>
            </w:pPr>
            <w:r w:rsidRPr="007F174C">
              <w:rPr>
                <w:sz w:val="18"/>
                <w:szCs w:val="18"/>
              </w:rPr>
              <w:t xml:space="preserve">Blog: </w:t>
            </w:r>
            <w:hyperlink r:id="rId10" w:history="1">
              <w:r w:rsidRPr="007F174C">
                <w:rPr>
                  <w:rStyle w:val="Hyperlink"/>
                  <w:sz w:val="18"/>
                  <w:szCs w:val="18"/>
                </w:rPr>
                <w:t>www.comsol.nl/blogs</w:t>
              </w:r>
            </w:hyperlink>
          </w:p>
        </w:tc>
        <w:tc>
          <w:tcPr>
            <w:tcW w:w="4086" w:type="dxa"/>
            <w:shd w:val="clear" w:color="auto" w:fill="auto"/>
          </w:tcPr>
          <w:p w:rsidR="0087612B" w:rsidRPr="00461E85" w:rsidRDefault="0087612B" w:rsidP="00105606">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C409E7" w:rsidRPr="001912AE" w:rsidRDefault="00C409E7" w:rsidP="00C409E7">
            <w:pPr>
              <w:pStyle w:val="NoSpacing"/>
              <w:contextualSpacing/>
              <w:rPr>
                <w:sz w:val="18"/>
                <w:szCs w:val="18"/>
                <w:lang w:val="it-IT"/>
              </w:rPr>
            </w:pPr>
            <w:r w:rsidRPr="001912AE">
              <w:rPr>
                <w:sz w:val="18"/>
                <w:szCs w:val="18"/>
                <w:lang w:val="it-IT"/>
              </w:rPr>
              <w:t>Saskia de Witt – de Bruijn</w:t>
            </w:r>
          </w:p>
          <w:p w:rsidR="00C409E7" w:rsidRPr="001912AE" w:rsidRDefault="00C409E7" w:rsidP="00C409E7">
            <w:pPr>
              <w:pStyle w:val="NoSpacing"/>
              <w:rPr>
                <w:sz w:val="18"/>
                <w:szCs w:val="18"/>
                <w:u w:val="single"/>
                <w:lang w:val="it-IT"/>
              </w:rPr>
            </w:pPr>
            <w:hyperlink r:id="rId11" w:history="1">
              <w:r w:rsidRPr="001912AE">
                <w:rPr>
                  <w:rStyle w:val="Hyperlink"/>
                  <w:sz w:val="18"/>
                  <w:szCs w:val="18"/>
                  <w:lang w:val="it-IT"/>
                </w:rPr>
                <w:t>saskia.dewitt@comsol.com</w:t>
              </w:r>
            </w:hyperlink>
          </w:p>
          <w:p w:rsidR="0087612B" w:rsidRPr="00461E85" w:rsidRDefault="0087612B" w:rsidP="00105606">
            <w:pPr>
              <w:pStyle w:val="NoSpacing"/>
              <w:contextualSpacing/>
              <w:rPr>
                <w:rFonts w:asciiTheme="minorHAnsi" w:hAnsiTheme="minorHAnsi"/>
                <w:sz w:val="18"/>
                <w:szCs w:val="18"/>
              </w:rPr>
            </w:pPr>
          </w:p>
          <w:p w:rsidR="001968FF" w:rsidRPr="00F35F08" w:rsidRDefault="00C409E7" w:rsidP="008531C3">
            <w:pPr>
              <w:pStyle w:val="NoSpacing"/>
              <w:contextualSpacing/>
              <w:rPr>
                <w:rFonts w:asciiTheme="minorHAnsi" w:hAnsiTheme="minorHAnsi"/>
                <w:sz w:val="18"/>
                <w:szCs w:val="18"/>
                <w:lang w:val="it-IT"/>
              </w:rPr>
            </w:pPr>
            <w:hyperlink r:id="rId12" w:history="1">
              <w:r w:rsidR="000E7F5F" w:rsidRPr="000E7F5F">
                <w:rPr>
                  <w:rStyle w:val="Hyperlink"/>
                  <w:i/>
                  <w:sz w:val="18"/>
                  <w:szCs w:val="18"/>
                </w:rPr>
                <w:t>About the Application Builde</w:t>
              </w:r>
              <w:r w:rsidR="00444844">
                <w:rPr>
                  <w:rStyle w:val="Hyperlink"/>
                  <w:i/>
                  <w:sz w:val="18"/>
                  <w:szCs w:val="18"/>
                </w:rPr>
                <w:t>r and COMSOL Server™</w:t>
              </w:r>
            </w:hyperlink>
          </w:p>
        </w:tc>
      </w:tr>
    </w:tbl>
    <w:p w:rsidR="00433E0F" w:rsidRPr="00E12179" w:rsidRDefault="00433E0F" w:rsidP="00105606">
      <w:pPr>
        <w:pStyle w:val="PlainText"/>
        <w:contextualSpacing/>
        <w:rPr>
          <w:bCs/>
          <w:spacing w:val="-2"/>
          <w:sz w:val="18"/>
          <w:lang w:val="it-IT"/>
        </w:rPr>
      </w:pPr>
    </w:p>
    <w:p w:rsidR="00B019BC" w:rsidRDefault="008531C3" w:rsidP="00B019BC">
      <w:pPr>
        <w:pStyle w:val="PlainText"/>
        <w:contextualSpacing/>
        <w:jc w:val="center"/>
        <w:rPr>
          <w:b/>
          <w:sz w:val="32"/>
          <w:szCs w:val="33"/>
        </w:rPr>
      </w:pPr>
      <w:r>
        <w:rPr>
          <w:b/>
          <w:sz w:val="32"/>
          <w:szCs w:val="33"/>
        </w:rPr>
        <w:t>Simulation Apps Provide Graduates with a Competitive Advantage</w:t>
      </w:r>
    </w:p>
    <w:p w:rsidR="007C134A" w:rsidRPr="00C4704B" w:rsidRDefault="007C134A" w:rsidP="00153F79">
      <w:pPr>
        <w:pStyle w:val="PlainText"/>
        <w:contextualSpacing/>
        <w:jc w:val="center"/>
        <w:rPr>
          <w:bCs/>
          <w:spacing w:val="-2"/>
          <w:sz w:val="8"/>
          <w:szCs w:val="8"/>
          <w:highlight w:val="yellow"/>
        </w:rPr>
      </w:pPr>
    </w:p>
    <w:p w:rsidR="00741879" w:rsidRPr="00B36B2C" w:rsidRDefault="008531C3" w:rsidP="00B36B2C">
      <w:pPr>
        <w:pStyle w:val="CommentText"/>
        <w:spacing w:after="0"/>
        <w:ind w:left="360" w:right="360"/>
        <w:jc w:val="center"/>
        <w:rPr>
          <w:i/>
          <w:sz w:val="22"/>
        </w:rPr>
      </w:pPr>
      <w:r>
        <w:rPr>
          <w:i/>
          <w:sz w:val="22"/>
        </w:rPr>
        <w:t xml:space="preserve">The Application Builder available </w:t>
      </w:r>
      <w:r w:rsidR="000E7F5F">
        <w:rPr>
          <w:i/>
          <w:sz w:val="22"/>
        </w:rPr>
        <w:t>in</w:t>
      </w:r>
      <w:r>
        <w:rPr>
          <w:i/>
          <w:sz w:val="22"/>
        </w:rPr>
        <w:t xml:space="preserve"> </w:t>
      </w:r>
      <w:r w:rsidR="008D4B78">
        <w:rPr>
          <w:i/>
          <w:sz w:val="22"/>
        </w:rPr>
        <w:t xml:space="preserve">COMSOL Multiphysics® </w:t>
      </w:r>
      <w:r>
        <w:rPr>
          <w:i/>
          <w:sz w:val="22"/>
        </w:rPr>
        <w:t xml:space="preserve">is being used in universities worldwide to introduce students to </w:t>
      </w:r>
      <w:r w:rsidR="000E7F5F">
        <w:rPr>
          <w:i/>
          <w:sz w:val="22"/>
        </w:rPr>
        <w:t>multiphysics</w:t>
      </w:r>
      <w:r>
        <w:rPr>
          <w:i/>
          <w:sz w:val="22"/>
        </w:rPr>
        <w:t xml:space="preserve"> software solutions </w:t>
      </w:r>
      <w:r w:rsidR="002B2652">
        <w:rPr>
          <w:i/>
          <w:sz w:val="22"/>
        </w:rPr>
        <w:t>that better prepare</w:t>
      </w:r>
      <w:r>
        <w:rPr>
          <w:i/>
          <w:sz w:val="22"/>
        </w:rPr>
        <w:t xml:space="preserve"> them for the workforce</w:t>
      </w:r>
      <w:r w:rsidR="00933431">
        <w:rPr>
          <w:i/>
          <w:sz w:val="22"/>
        </w:rPr>
        <w:t>.</w:t>
      </w:r>
    </w:p>
    <w:p w:rsidR="00E94B2F" w:rsidRPr="00C15050" w:rsidRDefault="00E94B2F" w:rsidP="00105606">
      <w:pPr>
        <w:pStyle w:val="PlainText"/>
        <w:contextualSpacing/>
        <w:rPr>
          <w:bCs/>
          <w:spacing w:val="-2"/>
          <w:sz w:val="18"/>
        </w:rPr>
      </w:pPr>
    </w:p>
    <w:p w:rsidR="00FA0915" w:rsidRPr="008531C3" w:rsidRDefault="00CD4A80" w:rsidP="00046C50">
      <w:pPr>
        <w:pStyle w:val="PlainText"/>
        <w:contextualSpacing/>
        <w:rPr>
          <w:rFonts w:asciiTheme="minorHAnsi" w:hAnsiTheme="minorHAnsi"/>
          <w:bCs/>
          <w:color w:val="FF0000"/>
          <w:szCs w:val="22"/>
        </w:rPr>
      </w:pPr>
      <w:r>
        <w:rPr>
          <w:noProof/>
        </w:rPr>
        <w:drawing>
          <wp:anchor distT="0" distB="0" distL="114300" distR="114300" simplePos="0" relativeHeight="251659264" behindDoc="0" locked="0" layoutInCell="1" allowOverlap="1" wp14:anchorId="5A7A7CE1" wp14:editId="28159FAD">
            <wp:simplePos x="0" y="0"/>
            <wp:positionH relativeFrom="margin">
              <wp:posOffset>2781300</wp:posOffset>
            </wp:positionH>
            <wp:positionV relativeFrom="page">
              <wp:posOffset>3884930</wp:posOffset>
            </wp:positionV>
            <wp:extent cx="3619500" cy="2085975"/>
            <wp:effectExtent l="19050" t="19050" r="19050" b="28575"/>
            <wp:wrapSquare wrapText="bothSides"/>
            <wp:docPr id="1"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409E7" w:rsidRPr="002B16E4">
        <w:rPr>
          <w:rFonts w:asciiTheme="minorHAnsi" w:hAnsiTheme="minorHAnsi"/>
          <w:bCs/>
          <w:szCs w:val="22"/>
        </w:rPr>
        <w:t>ZOETERMEER, THE NETHERLANDS</w:t>
      </w:r>
      <w:r w:rsidR="00C409E7" w:rsidRPr="00685CCC">
        <w:rPr>
          <w:rFonts w:asciiTheme="minorHAnsi" w:hAnsiTheme="minorHAnsi"/>
          <w:bCs/>
          <w:szCs w:val="22"/>
        </w:rPr>
        <w:t xml:space="preserve"> </w:t>
      </w:r>
      <w:r w:rsidR="00B24A85" w:rsidRPr="007323BC">
        <w:rPr>
          <w:rFonts w:asciiTheme="minorHAnsi" w:hAnsiTheme="minorHAnsi"/>
          <w:bCs/>
          <w:szCs w:val="22"/>
        </w:rPr>
        <w:t>(</w:t>
      </w:r>
      <w:r w:rsidR="00024518">
        <w:rPr>
          <w:rFonts w:asciiTheme="minorHAnsi" w:hAnsiTheme="minorHAnsi"/>
          <w:bCs/>
          <w:szCs w:val="22"/>
        </w:rPr>
        <w:t xml:space="preserve">August </w:t>
      </w:r>
      <w:r w:rsidR="007D479B">
        <w:rPr>
          <w:rFonts w:asciiTheme="minorHAnsi" w:hAnsiTheme="minorHAnsi"/>
          <w:bCs/>
          <w:szCs w:val="22"/>
        </w:rPr>
        <w:t>13</w:t>
      </w:r>
      <w:r w:rsidR="00024518">
        <w:rPr>
          <w:rFonts w:asciiTheme="minorHAnsi" w:hAnsiTheme="minorHAnsi"/>
          <w:bCs/>
          <w:szCs w:val="22"/>
        </w:rPr>
        <w:t>, 2018</w:t>
      </w:r>
      <w:r w:rsidR="00B24A85" w:rsidRPr="007323BC">
        <w:rPr>
          <w:rFonts w:asciiTheme="minorHAnsi" w:hAnsiTheme="minorHAnsi"/>
          <w:bCs/>
          <w:szCs w:val="22"/>
        </w:rPr>
        <w:t>) —</w:t>
      </w:r>
      <w:r w:rsidR="003163EF">
        <w:rPr>
          <w:rFonts w:asciiTheme="minorHAnsi" w:hAnsiTheme="minorHAnsi"/>
          <w:bCs/>
          <w:szCs w:val="22"/>
        </w:rPr>
        <w:t xml:space="preserve"> </w:t>
      </w:r>
      <w:r w:rsidR="008E1A87">
        <w:rPr>
          <w:rFonts w:asciiTheme="minorHAnsi" w:hAnsiTheme="minorHAnsi"/>
          <w:bCs/>
          <w:szCs w:val="22"/>
        </w:rPr>
        <w:t xml:space="preserve">Engineering and science educators </w:t>
      </w:r>
      <w:r w:rsidR="004C0F29">
        <w:rPr>
          <w:rFonts w:asciiTheme="minorHAnsi" w:hAnsiTheme="minorHAnsi"/>
          <w:bCs/>
          <w:szCs w:val="22"/>
        </w:rPr>
        <w:t>are aware that</w:t>
      </w:r>
      <w:r w:rsidR="00F35F08">
        <w:rPr>
          <w:rFonts w:asciiTheme="minorHAnsi" w:hAnsiTheme="minorHAnsi"/>
          <w:bCs/>
          <w:szCs w:val="22"/>
        </w:rPr>
        <w:t xml:space="preserve"> </w:t>
      </w:r>
      <w:r w:rsidR="004C0F29">
        <w:rPr>
          <w:rFonts w:asciiTheme="minorHAnsi" w:hAnsiTheme="minorHAnsi"/>
          <w:bCs/>
          <w:szCs w:val="22"/>
        </w:rPr>
        <w:t>p</w:t>
      </w:r>
      <w:r w:rsidR="002B2652">
        <w:rPr>
          <w:rFonts w:asciiTheme="minorHAnsi" w:hAnsiTheme="minorHAnsi"/>
          <w:bCs/>
          <w:szCs w:val="22"/>
        </w:rPr>
        <w:t xml:space="preserve">rospective employers are seeking graduates with </w:t>
      </w:r>
      <w:r w:rsidR="008E1A87">
        <w:rPr>
          <w:rFonts w:asciiTheme="minorHAnsi" w:hAnsiTheme="minorHAnsi"/>
          <w:bCs/>
          <w:szCs w:val="22"/>
        </w:rPr>
        <w:t>skills using product design and simulation software</w:t>
      </w:r>
      <w:r w:rsidR="004C0F29">
        <w:rPr>
          <w:rFonts w:asciiTheme="minorHAnsi" w:hAnsiTheme="minorHAnsi"/>
          <w:bCs/>
          <w:szCs w:val="22"/>
        </w:rPr>
        <w:t xml:space="preserve">. To address this need, one professor at the University of Hartford has </w:t>
      </w:r>
      <w:r w:rsidR="00A634C9">
        <w:rPr>
          <w:rFonts w:asciiTheme="minorHAnsi" w:hAnsiTheme="minorHAnsi"/>
          <w:bCs/>
          <w:szCs w:val="22"/>
        </w:rPr>
        <w:t>pioneered the use of simulation apps by undergraduate students in the mechanical engineering program. The apps</w:t>
      </w:r>
      <w:r w:rsidR="00B1652A">
        <w:rPr>
          <w:rFonts w:asciiTheme="minorHAnsi" w:hAnsiTheme="minorHAnsi"/>
          <w:bCs/>
          <w:szCs w:val="22"/>
        </w:rPr>
        <w:t xml:space="preserve"> provide students with </w:t>
      </w:r>
      <w:r w:rsidR="00E835E1">
        <w:rPr>
          <w:rFonts w:asciiTheme="minorHAnsi" w:hAnsiTheme="minorHAnsi"/>
          <w:bCs/>
          <w:szCs w:val="22"/>
        </w:rPr>
        <w:t xml:space="preserve">easy-to-use </w:t>
      </w:r>
      <w:r w:rsidR="00B1652A">
        <w:rPr>
          <w:rFonts w:asciiTheme="minorHAnsi" w:hAnsiTheme="minorHAnsi"/>
          <w:bCs/>
          <w:szCs w:val="22"/>
        </w:rPr>
        <w:t>specialized user interfaces to run</w:t>
      </w:r>
      <w:r w:rsidR="00E835E1">
        <w:rPr>
          <w:rFonts w:asciiTheme="minorHAnsi" w:hAnsiTheme="minorHAnsi"/>
          <w:bCs/>
          <w:szCs w:val="22"/>
        </w:rPr>
        <w:t xml:space="preserve"> realistic simulations and visualize results</w:t>
      </w:r>
      <w:r w:rsidR="0089648D">
        <w:rPr>
          <w:rFonts w:asciiTheme="minorHAnsi" w:hAnsiTheme="minorHAnsi"/>
          <w:bCs/>
          <w:szCs w:val="22"/>
        </w:rPr>
        <w:t xml:space="preserve"> without any previous training</w:t>
      </w:r>
      <w:r w:rsidR="00E835E1">
        <w:rPr>
          <w:rFonts w:asciiTheme="minorHAnsi" w:hAnsiTheme="minorHAnsi"/>
          <w:bCs/>
          <w:szCs w:val="22"/>
        </w:rPr>
        <w:t>.</w:t>
      </w:r>
      <w:r w:rsidR="00A634C9">
        <w:rPr>
          <w:rFonts w:asciiTheme="minorHAnsi" w:hAnsiTheme="minorHAnsi"/>
          <w:bCs/>
          <w:szCs w:val="22"/>
        </w:rPr>
        <w:t xml:space="preserve"> </w:t>
      </w:r>
      <w:r w:rsidR="00315722">
        <w:rPr>
          <w:rFonts w:asciiTheme="minorHAnsi" w:hAnsiTheme="minorHAnsi"/>
          <w:bCs/>
          <w:szCs w:val="22"/>
        </w:rPr>
        <w:t>This</w:t>
      </w:r>
      <w:r w:rsidR="00116525">
        <w:rPr>
          <w:rFonts w:asciiTheme="minorHAnsi" w:hAnsiTheme="minorHAnsi"/>
          <w:bCs/>
          <w:szCs w:val="22"/>
        </w:rPr>
        <w:t xml:space="preserve"> inquir</w:t>
      </w:r>
      <w:r w:rsidR="003B3238">
        <w:rPr>
          <w:rFonts w:asciiTheme="minorHAnsi" w:hAnsiTheme="minorHAnsi"/>
          <w:bCs/>
          <w:szCs w:val="22"/>
        </w:rPr>
        <w:t>y</w:t>
      </w:r>
      <w:r w:rsidR="00116525">
        <w:rPr>
          <w:rFonts w:asciiTheme="minorHAnsi" w:hAnsiTheme="minorHAnsi"/>
          <w:bCs/>
          <w:szCs w:val="22"/>
        </w:rPr>
        <w:t xml:space="preserve">-based learning </w:t>
      </w:r>
      <w:r w:rsidR="00E96D08">
        <w:rPr>
          <w:rFonts w:asciiTheme="minorHAnsi" w:hAnsiTheme="minorHAnsi"/>
          <w:bCs/>
          <w:szCs w:val="22"/>
        </w:rPr>
        <w:t>method enables</w:t>
      </w:r>
      <w:r w:rsidR="00116525">
        <w:rPr>
          <w:rFonts w:asciiTheme="minorHAnsi" w:hAnsiTheme="minorHAnsi"/>
          <w:bCs/>
          <w:szCs w:val="22"/>
        </w:rPr>
        <w:t xml:space="preserve"> deeper understanding of the physics and theory. Students can then easily progress to learn more about the underlying model and even build their own simulation apps</w:t>
      </w:r>
      <w:r w:rsidR="00315722">
        <w:rPr>
          <w:rFonts w:asciiTheme="minorHAnsi" w:hAnsiTheme="minorHAnsi"/>
          <w:bCs/>
          <w:szCs w:val="22"/>
        </w:rPr>
        <w:t xml:space="preserve"> in the Application Builder that is available in the COMSOL Multiphysics</w:t>
      </w:r>
      <w:r w:rsidR="00470E5A">
        <w:rPr>
          <w:rFonts w:asciiTheme="minorHAnsi" w:hAnsiTheme="minorHAnsi"/>
          <w:bCs/>
          <w:szCs w:val="22"/>
        </w:rPr>
        <w:t>®</w:t>
      </w:r>
      <w:r w:rsidR="00315722">
        <w:rPr>
          <w:rFonts w:asciiTheme="minorHAnsi" w:hAnsiTheme="minorHAnsi"/>
          <w:bCs/>
          <w:szCs w:val="22"/>
        </w:rPr>
        <w:t xml:space="preserve"> </w:t>
      </w:r>
      <w:r w:rsidR="00E96D08">
        <w:rPr>
          <w:rFonts w:asciiTheme="minorHAnsi" w:hAnsiTheme="minorHAnsi"/>
          <w:bCs/>
          <w:szCs w:val="22"/>
        </w:rPr>
        <w:t>software.</w:t>
      </w:r>
    </w:p>
    <w:p w:rsidR="00FA0915" w:rsidRDefault="00FA0915" w:rsidP="00046C50">
      <w:pPr>
        <w:pStyle w:val="PlainText"/>
        <w:contextualSpacing/>
        <w:rPr>
          <w:rFonts w:asciiTheme="minorHAnsi" w:hAnsiTheme="minorHAnsi"/>
          <w:bCs/>
          <w:szCs w:val="22"/>
        </w:rPr>
      </w:pPr>
    </w:p>
    <w:p w:rsidR="00860CC3" w:rsidRDefault="00F02591" w:rsidP="00046C50">
      <w:pPr>
        <w:pStyle w:val="PlainText"/>
        <w:contextualSpacing/>
        <w:rPr>
          <w:rFonts w:asciiTheme="minorHAnsi" w:hAnsiTheme="minorHAnsi"/>
          <w:bCs/>
          <w:szCs w:val="22"/>
        </w:rPr>
      </w:pPr>
      <w:r w:rsidRPr="008531C3">
        <w:rPr>
          <w:noProof/>
          <w:color w:val="FF0000"/>
        </w:rPr>
        <mc:AlternateContent>
          <mc:Choice Requires="wps">
            <w:drawing>
              <wp:anchor distT="0" distB="0" distL="114300" distR="114300" simplePos="0" relativeHeight="251653632" behindDoc="0" locked="0" layoutInCell="1" allowOverlap="1" wp14:anchorId="189F5416" wp14:editId="33698BDC">
                <wp:simplePos x="0" y="0"/>
                <wp:positionH relativeFrom="column">
                  <wp:posOffset>2781300</wp:posOffset>
                </wp:positionH>
                <wp:positionV relativeFrom="paragraph">
                  <wp:posOffset>1725930</wp:posOffset>
                </wp:positionV>
                <wp:extent cx="3619500" cy="380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3619500" cy="380365"/>
                        </a:xfrm>
                        <a:prstGeom prst="rect">
                          <a:avLst/>
                        </a:prstGeom>
                        <a:solidFill>
                          <a:prstClr val="white"/>
                        </a:solidFill>
                        <a:ln>
                          <a:noFill/>
                        </a:ln>
                      </wps:spPr>
                      <wps:txbx>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pt;margin-top:135.9pt;width:285pt;height:2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" stroked="f">
                <v:textbox inset="0,0,0,0">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v:textbox>
                <w10:wrap type="square"/>
              </v:shape>
            </w:pict>
          </mc:Fallback>
        </mc:AlternateContent>
      </w:r>
      <w:r w:rsidR="003F7623">
        <w:rPr>
          <w:rFonts w:asciiTheme="minorHAnsi" w:hAnsiTheme="minorHAnsi"/>
          <w:bCs/>
          <w:szCs w:val="22"/>
        </w:rPr>
        <w:t>Working with simulation apps helps students to create a narrative describing the boundary conditions and setup used in the model, as well as arrange visual data, charts, graphs, and equations. “Our students tell us that the use of simulation software has enhanced their learning and helped them to easily visualize difficult theoretical concepts without exposing them to the underlying complexity,” said Ivana Milanovic professor of mechanical engineering at the University of Hartford.</w:t>
      </w:r>
    </w:p>
    <w:p w:rsidR="004C0F29" w:rsidRDefault="004C0F29" w:rsidP="00046C50">
      <w:pPr>
        <w:pStyle w:val="PlainText"/>
        <w:contextualSpacing/>
        <w:rPr>
          <w:rFonts w:asciiTheme="minorHAnsi" w:hAnsiTheme="minorHAnsi"/>
          <w:bCs/>
          <w:szCs w:val="22"/>
        </w:rPr>
      </w:pPr>
    </w:p>
    <w:p w:rsidR="00A707E5" w:rsidRPr="004C0F29" w:rsidRDefault="003F7623" w:rsidP="00046C50">
      <w:pPr>
        <w:pStyle w:val="PlainText"/>
        <w:contextualSpacing/>
        <w:rPr>
          <w:rFonts w:asciiTheme="minorHAnsi" w:hAnsiTheme="minorHAnsi"/>
          <w:bCs/>
          <w:szCs w:val="22"/>
        </w:rPr>
      </w:pPr>
      <w:r w:rsidRPr="004C0F29">
        <w:rPr>
          <w:rFonts w:asciiTheme="minorHAnsi" w:hAnsiTheme="minorHAnsi"/>
          <w:bCs/>
          <w:szCs w:val="22"/>
        </w:rPr>
        <w:t>Simulation apps serve as an easy entry point into numerical analysis.</w:t>
      </w:r>
      <w:r>
        <w:rPr>
          <w:rFonts w:asciiTheme="minorHAnsi" w:hAnsiTheme="minorHAnsi"/>
          <w:bCs/>
          <w:szCs w:val="22"/>
        </w:rPr>
        <w:t xml:space="preserve"> “Once students are familiar enough the concepts and the modeling techniques, they can eventually create their own apps using the Application Builder to further expand their knowledge and the reach of their collective analysis capabilities,” concludes Milanovic.</w:t>
      </w:r>
    </w:p>
    <w:p w:rsidR="005719EE" w:rsidRDefault="005719EE" w:rsidP="00046C50">
      <w:pPr>
        <w:pStyle w:val="PlainText"/>
        <w:contextualSpacing/>
        <w:rPr>
          <w:rFonts w:asciiTheme="minorHAnsi" w:hAnsiTheme="minorHAnsi"/>
          <w:bCs/>
          <w:szCs w:val="22"/>
        </w:rPr>
      </w:pPr>
    </w:p>
    <w:p w:rsidR="001D4732" w:rsidRPr="008531C3" w:rsidRDefault="005E6723" w:rsidP="00116D14">
      <w:pPr>
        <w:pStyle w:val="PlainText"/>
        <w:contextualSpacing/>
        <w:rPr>
          <w:rFonts w:asciiTheme="minorHAnsi" w:hAnsiTheme="minorHAnsi"/>
          <w:bCs/>
          <w:color w:val="FF0000"/>
          <w:szCs w:val="22"/>
        </w:rPr>
      </w:pPr>
      <w:r>
        <w:rPr>
          <w:rFonts w:asciiTheme="minorHAnsi" w:hAnsiTheme="minorHAnsi"/>
          <w:bCs/>
          <w:szCs w:val="22"/>
        </w:rPr>
        <w:t>To learn more from Ivana Milanovic join</w:t>
      </w:r>
      <w:r w:rsidR="00A707E5" w:rsidRPr="00A707E5">
        <w:rPr>
          <w:rFonts w:asciiTheme="minorHAnsi" w:hAnsiTheme="minorHAnsi"/>
          <w:bCs/>
          <w:szCs w:val="22"/>
        </w:rPr>
        <w:t xml:space="preserve"> us</w:t>
      </w:r>
      <w:r>
        <w:rPr>
          <w:rFonts w:asciiTheme="minorHAnsi" w:hAnsiTheme="minorHAnsi"/>
          <w:bCs/>
          <w:szCs w:val="22"/>
        </w:rPr>
        <w:t xml:space="preserve"> for her keynote</w:t>
      </w:r>
      <w:r w:rsidR="00A707E5" w:rsidRPr="00A707E5">
        <w:rPr>
          <w:rFonts w:asciiTheme="minorHAnsi" w:hAnsiTheme="minorHAnsi"/>
          <w:bCs/>
          <w:szCs w:val="22"/>
        </w:rPr>
        <w:t xml:space="preserve"> at the </w:t>
      </w:r>
      <w:hyperlink r:id="rId14" w:history="1">
        <w:r w:rsidR="00A707E5" w:rsidRPr="00A707E5">
          <w:rPr>
            <w:rStyle w:val="Hyperlink"/>
            <w:rFonts w:asciiTheme="minorHAnsi" w:hAnsiTheme="minorHAnsi"/>
            <w:bCs/>
            <w:szCs w:val="22"/>
          </w:rPr>
          <w:t xml:space="preserve">COMSOL Conference 2018 in </w:t>
        </w:r>
        <w:r w:rsidR="001D79A0">
          <w:rPr>
            <w:rStyle w:val="Hyperlink"/>
            <w:rFonts w:asciiTheme="minorHAnsi" w:hAnsiTheme="minorHAnsi"/>
            <w:bCs/>
            <w:szCs w:val="22"/>
          </w:rPr>
          <w:t>Lausanne</w:t>
        </w:r>
      </w:hyperlink>
      <w:bookmarkStart w:id="0" w:name="_GoBack"/>
      <w:bookmarkEnd w:id="0"/>
      <w:r w:rsidR="00A707E5" w:rsidRPr="00A707E5">
        <w:rPr>
          <w:rFonts w:asciiTheme="minorHAnsi" w:hAnsiTheme="minorHAnsi"/>
          <w:bCs/>
          <w:szCs w:val="22"/>
        </w:rPr>
        <w:t>.</w:t>
      </w:r>
    </w:p>
    <w:p w:rsidR="00192C15" w:rsidRPr="00116D14" w:rsidRDefault="00192C15" w:rsidP="004F191D">
      <w:pPr>
        <w:pStyle w:val="PlainText"/>
        <w:contextualSpacing/>
        <w:rPr>
          <w:rFonts w:asciiTheme="minorHAnsi" w:hAnsiTheme="minorHAnsi"/>
          <w:bCs/>
          <w:szCs w:val="22"/>
        </w:rPr>
      </w:pPr>
    </w:p>
    <w:p w:rsidR="004F191D" w:rsidRPr="00116D14" w:rsidRDefault="004F191D" w:rsidP="004F191D">
      <w:pPr>
        <w:pStyle w:val="PlainText"/>
        <w:contextualSpacing/>
        <w:rPr>
          <w:rFonts w:asciiTheme="minorHAnsi" w:hAnsiTheme="minorHAnsi"/>
          <w:b/>
          <w:bCs/>
          <w:sz w:val="16"/>
          <w:szCs w:val="16"/>
        </w:rPr>
      </w:pPr>
      <w:r w:rsidRPr="00116D14">
        <w:rPr>
          <w:rFonts w:asciiTheme="minorHAnsi" w:hAnsiTheme="minorHAnsi"/>
          <w:b/>
          <w:bCs/>
          <w:sz w:val="16"/>
          <w:szCs w:val="16"/>
        </w:rPr>
        <w:t>About COMSOL</w:t>
      </w:r>
    </w:p>
    <w:p w:rsidR="00686746" w:rsidRPr="00116D14" w:rsidRDefault="00EE60D6" w:rsidP="00E052F0">
      <w:pPr>
        <w:pStyle w:val="PlainText"/>
        <w:contextualSpacing/>
        <w:rPr>
          <w:rFonts w:asciiTheme="minorHAnsi" w:hAnsiTheme="minorHAnsi"/>
          <w:bCs/>
          <w:sz w:val="16"/>
          <w:szCs w:val="16"/>
        </w:rPr>
      </w:pPr>
      <w:r>
        <w:rPr>
          <w:rFonts w:asciiTheme="minorHAnsi" w:hAnsiTheme="minorHAnsi"/>
          <w:bCs/>
          <w:sz w:val="16"/>
          <w:szCs w:val="16"/>
        </w:rPr>
        <w:t xml:space="preserve">COMSOL </w:t>
      </w:r>
      <w:r w:rsidR="004F191D" w:rsidRPr="00116D14">
        <w:rPr>
          <w:rFonts w:asciiTheme="minorHAnsi" w:hAnsiTheme="minorHAnsi"/>
          <w:bCs/>
          <w:sz w:val="16"/>
          <w:szCs w:val="16"/>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w:t>
      </w:r>
      <w:r w:rsidR="00ED01B4" w:rsidRPr="00116D14">
        <w:rPr>
          <w:rFonts w:asciiTheme="minorHAnsi" w:hAnsiTheme="minorHAnsi"/>
          <w:bCs/>
          <w:sz w:val="16"/>
          <w:szCs w:val="16"/>
        </w:rPr>
        <w:t>omagnetics</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structural</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 xml:space="preserve">acoustics, </w:t>
      </w:r>
      <w:r w:rsidR="004F191D" w:rsidRPr="00116D14">
        <w:rPr>
          <w:rFonts w:asciiTheme="minorHAnsi" w:hAnsiTheme="minorHAnsi"/>
          <w:bCs/>
          <w:sz w:val="16"/>
          <w:szCs w:val="16"/>
        </w:rPr>
        <w:t xml:space="preserve">fluid flow, </w:t>
      </w:r>
      <w:r w:rsidR="003A7906" w:rsidRPr="00116D14">
        <w:rPr>
          <w:rFonts w:asciiTheme="minorHAnsi" w:hAnsiTheme="minorHAnsi"/>
          <w:bCs/>
          <w:sz w:val="16"/>
          <w:szCs w:val="16"/>
        </w:rPr>
        <w:t xml:space="preserve">heat transfer, </w:t>
      </w:r>
      <w:r w:rsidR="004F191D" w:rsidRPr="00116D14">
        <w:rPr>
          <w:rFonts w:asciiTheme="minorHAnsi" w:hAnsiTheme="minorHAnsi"/>
          <w:bCs/>
          <w:sz w:val="16"/>
          <w:szCs w:val="16"/>
        </w:rPr>
        <w:t>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w:t>
      </w:r>
      <w:r w:rsidR="003A7906" w:rsidRPr="00116D14">
        <w:rPr>
          <w:rFonts w:asciiTheme="minorHAnsi" w:hAnsiTheme="minorHAnsi"/>
          <w:bCs/>
          <w:sz w:val="16"/>
          <w:szCs w:val="16"/>
        </w:rPr>
        <w:t>5</w:t>
      </w:r>
      <w:r w:rsidR="004F191D" w:rsidRPr="00116D14">
        <w:rPr>
          <w:rFonts w:asciiTheme="minorHAnsi" w:hAnsiTheme="minorHAnsi"/>
          <w:bCs/>
          <w:sz w:val="16"/>
          <w:szCs w:val="16"/>
        </w:rPr>
        <w:t xml:space="preserve">0 people in </w:t>
      </w:r>
      <w:r w:rsidR="00F12216" w:rsidRPr="00116D14">
        <w:rPr>
          <w:rFonts w:asciiTheme="minorHAnsi" w:hAnsiTheme="minorHAnsi"/>
          <w:bCs/>
          <w:sz w:val="16"/>
          <w:szCs w:val="16"/>
        </w:rPr>
        <w:t>19</w:t>
      </w:r>
      <w:r w:rsidR="004F191D" w:rsidRPr="00116D14">
        <w:rPr>
          <w:rFonts w:asciiTheme="minorHAnsi" w:hAnsiTheme="minorHAnsi"/>
          <w:bCs/>
          <w:sz w:val="16"/>
          <w:szCs w:val="16"/>
        </w:rPr>
        <w:t xml:space="preserve"> offices worldwide and extends its reach with a network of distributors.</w:t>
      </w:r>
    </w:p>
    <w:p w:rsidR="00BB2CFC" w:rsidRPr="00143B7C" w:rsidRDefault="00764B1F" w:rsidP="00764B1F">
      <w:pPr>
        <w:pStyle w:val="PlainText"/>
        <w:contextualSpacing/>
        <w:jc w:val="center"/>
        <w:rPr>
          <w:rFonts w:asciiTheme="minorHAnsi" w:hAnsiTheme="minorHAnsi"/>
          <w:bCs/>
          <w:sz w:val="16"/>
          <w:szCs w:val="16"/>
        </w:rPr>
      </w:pPr>
      <w:r w:rsidRPr="00143B7C">
        <w:rPr>
          <w:rFonts w:asciiTheme="minorHAnsi" w:hAnsiTheme="minorHAnsi"/>
          <w:bCs/>
          <w:sz w:val="16"/>
          <w:szCs w:val="16"/>
        </w:rPr>
        <w:t>~</w:t>
      </w:r>
    </w:p>
    <w:p w:rsidR="001A51EA" w:rsidRPr="00042A9B" w:rsidRDefault="0045511C" w:rsidP="00764B1F">
      <w:pPr>
        <w:pStyle w:val="PlainText"/>
        <w:contextualSpacing/>
        <w:rPr>
          <w:rFonts w:asciiTheme="minorHAnsi" w:hAnsiTheme="minorHAnsi"/>
          <w:bCs/>
          <w:sz w:val="16"/>
          <w:szCs w:val="16"/>
        </w:rPr>
      </w:pPr>
      <w:r w:rsidRPr="00143B7C">
        <w:rPr>
          <w:bCs/>
          <w:sz w:val="16"/>
          <w:szCs w:val="16"/>
        </w:rPr>
        <w:t>COMSOL</w:t>
      </w:r>
      <w:r w:rsidRPr="00042A9B">
        <w:rPr>
          <w:bCs/>
          <w:sz w:val="16"/>
          <w:szCs w:val="16"/>
        </w:rPr>
        <w:t xml:space="preserve">, COMSOL Multiphysics, </w:t>
      </w:r>
      <w:proofErr w:type="spellStart"/>
      <w:r w:rsidRPr="00042A9B">
        <w:rPr>
          <w:bCs/>
          <w:sz w:val="16"/>
          <w:szCs w:val="16"/>
        </w:rPr>
        <w:t>LiveLink</w:t>
      </w:r>
      <w:proofErr w:type="spellEnd"/>
      <w:r w:rsidRPr="00042A9B">
        <w:rPr>
          <w:bCs/>
          <w:sz w:val="16"/>
          <w:szCs w:val="16"/>
        </w:rPr>
        <w:t>, and COMSOL Server are either registered trademarks or trademarks of COMSOL AB. For other trademark ownership, see www.comsol.com/trademarks.</w:t>
      </w:r>
    </w:p>
    <w:sectPr w:rsidR="001A51EA" w:rsidRPr="00042A9B" w:rsidSect="00143B7C">
      <w:headerReference w:type="default" r:id="rId15"/>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8EF" w:rsidRDefault="004C18EF">
      <w:pPr>
        <w:spacing w:after="0" w:line="240" w:lineRule="auto"/>
      </w:pPr>
      <w:r>
        <w:separator/>
      </w:r>
    </w:p>
  </w:endnote>
  <w:endnote w:type="continuationSeparator" w:id="0">
    <w:p w:rsidR="004C18EF" w:rsidRDefault="004C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8EF" w:rsidRDefault="004C18EF">
      <w:pPr>
        <w:spacing w:after="0" w:line="240" w:lineRule="auto"/>
      </w:pPr>
      <w:r>
        <w:separator/>
      </w:r>
    </w:p>
  </w:footnote>
  <w:footnote w:type="continuationSeparator" w:id="0">
    <w:p w:rsidR="004C18EF" w:rsidRDefault="004C1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1A130B69" wp14:editId="67A97C08">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124C"/>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9A0"/>
    <w:rsid w:val="001D7BC5"/>
    <w:rsid w:val="001E02F0"/>
    <w:rsid w:val="001E0D9F"/>
    <w:rsid w:val="001E3755"/>
    <w:rsid w:val="001E642E"/>
    <w:rsid w:val="001F1B9F"/>
    <w:rsid w:val="001F3F36"/>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2C9E"/>
    <w:rsid w:val="00292FC7"/>
    <w:rsid w:val="0029671F"/>
    <w:rsid w:val="002972BE"/>
    <w:rsid w:val="002A2E69"/>
    <w:rsid w:val="002A40D9"/>
    <w:rsid w:val="002A5D2E"/>
    <w:rsid w:val="002A6EC1"/>
    <w:rsid w:val="002B00C0"/>
    <w:rsid w:val="002B1FD7"/>
    <w:rsid w:val="002B25C0"/>
    <w:rsid w:val="002B2652"/>
    <w:rsid w:val="002B2F39"/>
    <w:rsid w:val="002B5912"/>
    <w:rsid w:val="002B603F"/>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7738E"/>
    <w:rsid w:val="00480290"/>
    <w:rsid w:val="0048045F"/>
    <w:rsid w:val="00480488"/>
    <w:rsid w:val="00482721"/>
    <w:rsid w:val="00485D67"/>
    <w:rsid w:val="00486142"/>
    <w:rsid w:val="00487100"/>
    <w:rsid w:val="004872FB"/>
    <w:rsid w:val="00491458"/>
    <w:rsid w:val="00492CCA"/>
    <w:rsid w:val="00493DAA"/>
    <w:rsid w:val="004A096F"/>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90466"/>
    <w:rsid w:val="0059113E"/>
    <w:rsid w:val="0059208A"/>
    <w:rsid w:val="00595887"/>
    <w:rsid w:val="00596782"/>
    <w:rsid w:val="005A0F1A"/>
    <w:rsid w:val="005A2960"/>
    <w:rsid w:val="005A2C6C"/>
    <w:rsid w:val="005A5C73"/>
    <w:rsid w:val="005B10E4"/>
    <w:rsid w:val="005B7BA2"/>
    <w:rsid w:val="005C3005"/>
    <w:rsid w:val="005C467D"/>
    <w:rsid w:val="005D37D3"/>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FCF"/>
    <w:rsid w:val="00A61B30"/>
    <w:rsid w:val="00A62057"/>
    <w:rsid w:val="00A63163"/>
    <w:rsid w:val="00A634C9"/>
    <w:rsid w:val="00A64E81"/>
    <w:rsid w:val="00A6503C"/>
    <w:rsid w:val="00A65C1F"/>
    <w:rsid w:val="00A6648C"/>
    <w:rsid w:val="00A66DEB"/>
    <w:rsid w:val="00A67390"/>
    <w:rsid w:val="00A707E5"/>
    <w:rsid w:val="00A70861"/>
    <w:rsid w:val="00A73A63"/>
    <w:rsid w:val="00A740E4"/>
    <w:rsid w:val="00A7588D"/>
    <w:rsid w:val="00A77783"/>
    <w:rsid w:val="00A82FB4"/>
    <w:rsid w:val="00A8415B"/>
    <w:rsid w:val="00A8649A"/>
    <w:rsid w:val="00A86C35"/>
    <w:rsid w:val="00A87C8E"/>
    <w:rsid w:val="00A90651"/>
    <w:rsid w:val="00A906EC"/>
    <w:rsid w:val="00A911B2"/>
    <w:rsid w:val="00A92BE2"/>
    <w:rsid w:val="00AA0B82"/>
    <w:rsid w:val="00AA141E"/>
    <w:rsid w:val="00AA4C12"/>
    <w:rsid w:val="00AA6834"/>
    <w:rsid w:val="00AA7E68"/>
    <w:rsid w:val="00AB3080"/>
    <w:rsid w:val="00AC14DD"/>
    <w:rsid w:val="00AC41EC"/>
    <w:rsid w:val="00AC5525"/>
    <w:rsid w:val="00AC6B46"/>
    <w:rsid w:val="00AD1099"/>
    <w:rsid w:val="00AD213A"/>
    <w:rsid w:val="00AD3948"/>
    <w:rsid w:val="00AD3DB1"/>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34A9"/>
    <w:rsid w:val="00C33FD8"/>
    <w:rsid w:val="00C34A37"/>
    <w:rsid w:val="00C3562C"/>
    <w:rsid w:val="00C409E7"/>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D66"/>
    <w:rsid w:val="00CB3023"/>
    <w:rsid w:val="00CC1E23"/>
    <w:rsid w:val="00CC1E46"/>
    <w:rsid w:val="00CC4D23"/>
    <w:rsid w:val="00CC5C26"/>
    <w:rsid w:val="00CC72A9"/>
    <w:rsid w:val="00CC7667"/>
    <w:rsid w:val="00CD31DC"/>
    <w:rsid w:val="00CD4A80"/>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2A50"/>
    <w:rsid w:val="00D66883"/>
    <w:rsid w:val="00D7076A"/>
    <w:rsid w:val="00D710F2"/>
    <w:rsid w:val="00D71C74"/>
    <w:rsid w:val="00D7280E"/>
    <w:rsid w:val="00D740BC"/>
    <w:rsid w:val="00D7706C"/>
    <w:rsid w:val="00D77F53"/>
    <w:rsid w:val="00D80B06"/>
    <w:rsid w:val="00D8158A"/>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E6C"/>
    <w:rsid w:val="00E7589B"/>
    <w:rsid w:val="00E76737"/>
    <w:rsid w:val="00E76D0C"/>
    <w:rsid w:val="00E81C11"/>
    <w:rsid w:val="00E82B54"/>
    <w:rsid w:val="00E835E1"/>
    <w:rsid w:val="00E87151"/>
    <w:rsid w:val="00E90BF9"/>
    <w:rsid w:val="00E90F9C"/>
    <w:rsid w:val="00E91474"/>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1FEC"/>
    <w:rsid w:val="00FF3684"/>
    <w:rsid w:val="00FF45BB"/>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msol.nl/showcase/application-build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skia.dewitt@comso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comsol.nl/blogs" TargetMode="External"/><Relationship Id="rId4" Type="http://schemas.microsoft.com/office/2007/relationships/stylesWithEffects" Target="stylesWithEffects.xml"/><Relationship Id="rId9" Type="http://schemas.openxmlformats.org/officeDocument/2006/relationships/hyperlink" Target="http://www.comsol.nl" TargetMode="External"/><Relationship Id="rId14" Type="http://schemas.openxmlformats.org/officeDocument/2006/relationships/hyperlink" Target="https://www.comsol.nl/conference/lausa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879D8-4F8E-475A-B694-AE221E25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3100</Characters>
  <Application>Microsoft Office Word</Application>
  <DocSecurity>0</DocSecurity>
  <Lines>1550</Lines>
  <Paragraphs>362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2018-08-28T15:33:00Z</dcterms:created>
  <dcterms:modified xsi:type="dcterms:W3CDTF">2018-08-28T15:33:00Z</dcterms:modified>
</cp:coreProperties>
</file>